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8A77D" w14:textId="663FE21A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i/>
          <w:color w:val="000000"/>
        </w:rPr>
      </w:pPr>
      <w:bookmarkStart w:id="0" w:name="_heading=h.gjdgxs" w:colFirst="0" w:colLast="0"/>
      <w:bookmarkEnd w:id="0"/>
      <w:r>
        <w:rPr>
          <w:i/>
          <w:color w:val="000000"/>
        </w:rPr>
        <w:t xml:space="preserve">Załącznik nr 1.5 do Zarządzenia Rektora </w:t>
      </w:r>
      <w:proofErr w:type="gramStart"/>
      <w:r>
        <w:rPr>
          <w:i/>
          <w:color w:val="000000"/>
        </w:rPr>
        <w:t>UR  nr</w:t>
      </w:r>
      <w:proofErr w:type="gramEnd"/>
      <w:r>
        <w:rPr>
          <w:i/>
          <w:color w:val="000000"/>
        </w:rPr>
        <w:t xml:space="preserve"> </w:t>
      </w:r>
      <w:r w:rsidR="0013105B">
        <w:rPr>
          <w:i/>
          <w:color w:val="000000"/>
        </w:rPr>
        <w:t>7</w:t>
      </w:r>
      <w:r>
        <w:rPr>
          <w:i/>
          <w:color w:val="000000"/>
        </w:rPr>
        <w:t>/20</w:t>
      </w:r>
      <w:r w:rsidR="0013105B">
        <w:rPr>
          <w:i/>
          <w:color w:val="000000"/>
        </w:rPr>
        <w:t>23</w:t>
      </w:r>
    </w:p>
    <w:p w14:paraId="3B8E42A6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29DB6062" w14:textId="06EA8CC0" w:rsidR="00536503" w:rsidRDefault="00536503" w:rsidP="008C7B58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8C7B58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16817BA1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</w:p>
    <w:p w14:paraId="00708358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76B6EC1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88"/>
      </w:tblGrid>
      <w:tr w:rsidR="009040E9" w14:paraId="661F7C5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4CD4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35EF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Dykcja i recytacja</w:t>
            </w:r>
          </w:p>
        </w:tc>
      </w:tr>
      <w:tr w:rsidR="009040E9" w14:paraId="1D71645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2793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1EC41" w14:textId="7EE88596" w:rsidR="009040E9" w:rsidRDefault="008C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DW2/JI</w:t>
            </w:r>
          </w:p>
        </w:tc>
      </w:tr>
      <w:tr w:rsidR="009040E9" w14:paraId="1144FA7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1DB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AC85B" w14:textId="6CD4929A" w:rsidR="009040E9" w:rsidRDefault="008C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9040E9" w14:paraId="1833515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A666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83559" w14:textId="5301C281" w:rsidR="009040E9" w:rsidRDefault="008C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9040E9" w14:paraId="5D2BAB4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CDA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18E4" w14:textId="620A41E6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Jazz i </w:t>
            </w:r>
            <w:r w:rsidR="008C7B58">
              <w:rPr>
                <w:rFonts w:ascii="Corbel" w:eastAsia="Corbel" w:hAnsi="Corbel" w:cs="Corbel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uzyka </w:t>
            </w:r>
            <w:r w:rsidR="008C7B58">
              <w:rPr>
                <w:rFonts w:ascii="Corbel" w:eastAsia="Corbel" w:hAnsi="Corbel" w:cs="Corbel"/>
                <w:color w:val="000000"/>
                <w:sz w:val="24"/>
                <w:szCs w:val="24"/>
              </w:rPr>
              <w:t>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ozrywkowa</w:t>
            </w:r>
          </w:p>
        </w:tc>
      </w:tr>
      <w:tr w:rsidR="009040E9" w14:paraId="5B35D3F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DBC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AF780" w14:textId="574B3FAD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Studia I stopnia</w:t>
            </w:r>
          </w:p>
        </w:tc>
      </w:tr>
      <w:tr w:rsidR="009040E9" w14:paraId="7DFEFB3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D5A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DDAC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9040E9" w14:paraId="176770A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7DDD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8D4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9040E9" w14:paraId="031E182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958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85A55" w14:textId="59B4004F" w:rsidR="009040E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III rok, semestr 5,6</w:t>
            </w:r>
          </w:p>
        </w:tc>
      </w:tr>
      <w:tr w:rsidR="009040E9" w14:paraId="45117AC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1E05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77432" w14:textId="0DE078E8" w:rsidR="009040E9" w:rsidRDefault="008C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bieralny/specjalnościowy</w:t>
            </w:r>
          </w:p>
        </w:tc>
      </w:tr>
      <w:tr w:rsidR="009040E9" w14:paraId="64736C6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061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0869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9040E9" w14:paraId="2681F1E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7C9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4F6E" w14:textId="2FB416F3" w:rsidR="009040E9" w:rsidRDefault="008C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r hab. Jacek Ścibor</w:t>
            </w:r>
          </w:p>
        </w:tc>
      </w:tr>
      <w:tr w:rsidR="009040E9" w14:paraId="1956B18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D9B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3C49" w14:textId="1A56FCC0" w:rsidR="009040E9" w:rsidRDefault="008C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r hab. Jacek Ścibor</w:t>
            </w:r>
          </w:p>
        </w:tc>
      </w:tr>
    </w:tbl>
    <w:p w14:paraId="2DE68A26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e,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004EAD6C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55FC500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261576C2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41"/>
        <w:gridCol w:w="801"/>
        <w:gridCol w:w="910"/>
        <w:gridCol w:w="752"/>
        <w:gridCol w:w="828"/>
        <w:gridCol w:w="779"/>
        <w:gridCol w:w="958"/>
        <w:gridCol w:w="1205"/>
        <w:gridCol w:w="1545"/>
      </w:tblGrid>
      <w:tr w:rsidR="009040E9" w14:paraId="3171074D" w14:textId="77777777" w:rsidTr="0053650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A59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75D2D67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A850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EF3E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B6E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17B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1EBF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F7FF9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D2D3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E5A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2505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9040E9" w14:paraId="0C5BBF86" w14:textId="77777777" w:rsidTr="00536503">
        <w:trPr>
          <w:trHeight w:val="45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EBD0" w14:textId="14654985" w:rsidR="009040E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7869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8128F" w14:textId="3D0C154B" w:rsidR="009040E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DD8E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C4FBF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5750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E5487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DAF49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6F7E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04E0" w14:textId="1DF05B3F" w:rsidR="009040E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3A6AC9" w14:paraId="1422790A" w14:textId="77777777" w:rsidTr="00536503">
        <w:trPr>
          <w:trHeight w:val="45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9939" w14:textId="0CC228E5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0743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49DD" w14:textId="15C04452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A89CA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4D071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5286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39F7E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A832F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76D2" w14:textId="77777777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1A78" w14:textId="0FA787CD" w:rsidR="003A6AC9" w:rsidRDefault="003A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10638DA6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563DD792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D83D3B5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655D8E29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Zajęcia w formie tradycyjnej</w:t>
      </w:r>
      <w:r>
        <w:rPr>
          <w:rFonts w:ascii="Corbel" w:eastAsia="Corbel" w:hAnsi="Corbel" w:cs="Corbel"/>
          <w:color w:val="000000"/>
          <w:sz w:val="24"/>
          <w:szCs w:val="24"/>
        </w:rPr>
        <w:br/>
      </w:r>
    </w:p>
    <w:p w14:paraId="512398B4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5DA61B1D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Zaliczenie z oceną po 3 i 4 semestrze</w:t>
      </w:r>
      <w:r>
        <w:rPr>
          <w:rFonts w:ascii="Corbel" w:eastAsia="Corbel" w:hAnsi="Corbel" w:cs="Corbel"/>
          <w:color w:val="000000"/>
          <w:sz w:val="24"/>
          <w:szCs w:val="24"/>
        </w:rPr>
        <w:br/>
      </w:r>
    </w:p>
    <w:p w14:paraId="7B11AA73" w14:textId="77777777" w:rsidR="00536503" w:rsidRDefault="005365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4C6071D" w14:textId="77777777" w:rsidR="00536503" w:rsidRDefault="005365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86B0CB0" w14:textId="6FC507B8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lastRenderedPageBreak/>
        <w:t xml:space="preserve">2.Wymagania wstępne </w:t>
      </w: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9040E9" w14:paraId="2404F6B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9E0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Podstawowa znajomość prawideł poprawnej wymowy. Umiejętność usprawniania narządów artykulacyjnych, wyczuwanie świadomych różnic między samogłoskami a spółgłoskami. Znaczenie samogłosek w mowie, jak ćwiczyć wymowę samogłosek, kryteria podziału spółgłosek polskich.</w:t>
            </w:r>
          </w:p>
        </w:tc>
      </w:tr>
    </w:tbl>
    <w:p w14:paraId="6D7A9117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21D16CB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10031E8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F8741AE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02EFBD75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8820"/>
      </w:tblGrid>
      <w:tr w:rsidR="009040E9" w14:paraId="088D350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3D94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C1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3D70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Świadome przywracanie naturalności i swobody psychofizycznej organizmu</w:t>
            </w:r>
          </w:p>
        </w:tc>
      </w:tr>
      <w:tr w:rsidR="009040E9" w14:paraId="462CAE38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7652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FB7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Eliminowanie nieprawidłowych nawyków nadwyrężających organizm lub ograniczających swobodę jego działania</w:t>
            </w:r>
          </w:p>
        </w:tc>
      </w:tr>
      <w:tr w:rsidR="009040E9" w14:paraId="257AF53D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482F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0474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Szczegółowa obserwacja ustawienia głowy, szyi, jak i całej postawy podczas mówienia</w:t>
            </w:r>
          </w:p>
        </w:tc>
      </w:tr>
      <w:tr w:rsidR="009040E9" w14:paraId="0483FD76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EF07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BE4C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sprawności artykulacyjnej, pomagające w koordynacji mięśni artykulacyjnych i oddechu</w:t>
            </w:r>
          </w:p>
        </w:tc>
      </w:tr>
      <w:tr w:rsidR="009040E9" w14:paraId="2D01EAA4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4B9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C5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E04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Praca nad dźwięcznością głosu w mowie. Wykorzystanie właściwych ośrodków wibracyjnych przestrzeni rezonansowych decydujących o walorach brzmieniowych głosu</w:t>
            </w:r>
          </w:p>
        </w:tc>
      </w:tr>
      <w:tr w:rsidR="009040E9" w14:paraId="712C1E31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364E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C6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3BFA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Praca nad wdechem sprzyjająca wewnętrznej przestrzenności, przygotowująca tym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samym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jak gdyby formę dla dźwięku.</w:t>
            </w:r>
          </w:p>
        </w:tc>
      </w:tr>
      <w:tr w:rsidR="009040E9" w14:paraId="727A182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244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C7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8A6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Zwrócenie uwagi na stronę dźwiękową słowa. Słowo w mowie jako źródło możliwości kolorystycznych i ekspresyjnych</w:t>
            </w:r>
          </w:p>
        </w:tc>
      </w:tr>
    </w:tbl>
    <w:p w14:paraId="50FDC412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257C506" w14:textId="77777777" w:rsidR="009040E9" w:rsidRDefault="00000000">
      <w:pPr>
        <w:pStyle w:val="Nagwek5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color w:val="000000"/>
        </w:rPr>
        <w:t>3.2</w:t>
      </w:r>
      <w:r>
        <w:rPr>
          <w:rFonts w:ascii="Corbel" w:eastAsia="Corbel" w:hAnsi="Corbel" w:cs="Corbel"/>
          <w:color w:val="000000"/>
        </w:rPr>
        <w:tab/>
        <w:t>Efekty uczenia się dla przedmiotu</w:t>
      </w:r>
    </w:p>
    <w:p w14:paraId="6C2E52E4" w14:textId="77777777" w:rsidR="009040E9" w:rsidRDefault="009040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0"/>
        <w:gridCol w:w="6096"/>
        <w:gridCol w:w="1874"/>
      </w:tblGrid>
      <w:tr w:rsidR="009040E9" w14:paraId="43D8E8E5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EDB4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322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66DA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040E9" w14:paraId="30B871F3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7B9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 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7CD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niezbędną wiedzę potrzebną do realizacji zadań praktycznych, związanych z kierunkiem Jazz i muzyka rozrywkowa oraz specjalnością, którą prezentuje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EDB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9040E9" w14:paraId="39DBEDA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382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88A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Szczegółowo zna problematykę związana z technologiami stosowanymi w zakresie edycji nut, zapisu audio, w specjalności, którą prezentuje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A5D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K_W05</w:t>
            </w:r>
          </w:p>
        </w:tc>
      </w:tr>
      <w:tr w:rsidR="009040E9" w14:paraId="0EF3277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745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0DEF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Rozpoznaje i definiuje wzajemne relacje zachodzące pomiędzy teoretycznymi i praktycznymi aspektami realizowanych studiów, potrafi je różnicować, wprowadzać w życie i wykorzystać w pracy nad własnym rozwojem artystycznym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60B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K_W08</w:t>
            </w:r>
          </w:p>
        </w:tc>
      </w:tr>
      <w:tr w:rsidR="009040E9" w14:paraId="4444303D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2DB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A5E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Tworzy, realizuje i wyraża własne, oryginalne koncepcje artystyczne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ACF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9040E9" w14:paraId="4DA47524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753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BB4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Posiada przygotowanie warsztatowe umożliwiające realizacje projektów artystycznych takich jak koncerty,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recitale, spektakle, itp., we współpracy z innymi muzykami i wokalistami, jest gotowy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  przewodniczyć</w:t>
            </w:r>
            <w:proofErr w:type="gramEnd"/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A06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K_U04</w:t>
            </w:r>
          </w:p>
        </w:tc>
      </w:tr>
      <w:tr w:rsidR="009040E9" w14:paraId="3003E365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BFF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4BE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samodzielnie ocenić, planować prace nad doskonaleniem własnych umiejętności i rozwijaniem wrodzonych zdolności, a także dzieli się z innymi swoimi doświadczeniami w tym zakresie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254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K_U06</w:t>
            </w:r>
          </w:p>
        </w:tc>
      </w:tr>
      <w:tr w:rsidR="009040E9" w14:paraId="5EDB6DCF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620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585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 rzeczowo i profesjonalnie przygotować się do występów publicznych oraz potrafi dostosować wykonywany repertuar do specyfiki odbiorców, posiada umiejętność nawiązywania kontaktu z publicznością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E03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K_U11</w:t>
            </w:r>
          </w:p>
        </w:tc>
      </w:tr>
      <w:tr w:rsidR="009040E9" w14:paraId="0ACF8F8F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7C6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A1C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przygotowany do integrowania nabytej wiedzy i podejmowania nowych działań oraz potrafi wykorzystać swoją wyobraźnię i intuicję w celu rozwiazywania problemów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2C6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K_K04</w:t>
            </w:r>
          </w:p>
        </w:tc>
      </w:tr>
      <w:tr w:rsidR="009040E9" w14:paraId="6FE249D7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204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96D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przygotowany do wykorzystania mechanizmów psychologicznych w warunkach związanych z publicznymi prezentacjami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6A2F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K_K05</w:t>
            </w:r>
          </w:p>
        </w:tc>
      </w:tr>
      <w:tr w:rsidR="009040E9" w14:paraId="2298E25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A2D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9F2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świadomie określić swoje możliwości, jakość wykonywanych przez siebie zadań oraz poddać konstruktywnej krytyce działania innych osób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3F3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K_K06</w:t>
            </w:r>
          </w:p>
        </w:tc>
      </w:tr>
    </w:tbl>
    <w:p w14:paraId="5E304C58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DEDA7E7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214F4441" w14:textId="77777777" w:rsidR="009040E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78FA247D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9040E9" w14:paraId="2C9357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B61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9040E9" w14:paraId="075EF04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2B2C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9040E9" w14:paraId="07F204F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B873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9040E9" w14:paraId="73E8D1D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6FB8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45C60EF3" w14:textId="77777777" w:rsidR="009040E9" w:rsidRDefault="009040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4E421A9B" w14:textId="0C0E29BA" w:rsidR="00792F42" w:rsidRPr="00792F42" w:rsidRDefault="00792F42" w:rsidP="00792F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3EDA8317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9040E9" w14:paraId="41372D6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CCD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9040E9" w14:paraId="02805F2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95B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Propozycje ćwiczeń usprawniających postawę ciała</w:t>
            </w:r>
          </w:p>
        </w:tc>
      </w:tr>
      <w:tr w:rsidR="009040E9" w14:paraId="5525DFE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34B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w obrębie usprawniania oddechu</w:t>
            </w:r>
          </w:p>
        </w:tc>
      </w:tr>
      <w:tr w:rsidR="009040E9" w14:paraId="4F8A0C2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14E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Propozycja ćwiczeń usprawniania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artykulatorów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a) usta, b) żuchwa, c) język, d) podniebienie</w:t>
            </w:r>
          </w:p>
        </w:tc>
      </w:tr>
      <w:tr w:rsidR="009040E9" w14:paraId="6164A27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0249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Wymowa: samogłosek, sylab, odbitek, trudnych zbitek, szept</w:t>
            </w:r>
          </w:p>
        </w:tc>
      </w:tr>
      <w:tr w:rsidR="009040E9" w14:paraId="3AB18D0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1B2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Ćwiczenia samogłosek, spółgłosek,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lingwołamki</w:t>
            </w:r>
            <w:proofErr w:type="spellEnd"/>
          </w:p>
        </w:tc>
      </w:tr>
      <w:tr w:rsidR="009040E9" w14:paraId="5A03E45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0CC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modulowania siły i wysokości głosu</w:t>
            </w:r>
          </w:p>
        </w:tc>
      </w:tr>
      <w:tr w:rsidR="009040E9" w14:paraId="7CF6B63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F5EF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głosu „na maskę”</w:t>
            </w:r>
          </w:p>
        </w:tc>
      </w:tr>
      <w:tr w:rsidR="009040E9" w14:paraId="32DC2A0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B83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Wprawki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dykcyjne</w:t>
            </w:r>
            <w:proofErr w:type="spellEnd"/>
          </w:p>
        </w:tc>
      </w:tr>
      <w:tr w:rsidR="009040E9" w14:paraId="33E4E36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726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Krótkie teksty w ćwiczeniu dobrej dykcji</w:t>
            </w:r>
          </w:p>
        </w:tc>
      </w:tr>
      <w:tr w:rsidR="009040E9" w14:paraId="43C498F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E36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stymulujące pracę rezonatorów</w:t>
            </w:r>
          </w:p>
        </w:tc>
      </w:tr>
      <w:tr w:rsidR="009040E9" w14:paraId="50605BD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397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modulujące barwę głosu</w:t>
            </w:r>
          </w:p>
        </w:tc>
      </w:tr>
      <w:tr w:rsidR="009040E9" w14:paraId="68A34D6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CC8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w zakresie automasażu</w:t>
            </w:r>
          </w:p>
        </w:tc>
      </w:tr>
      <w:tr w:rsidR="009040E9" w14:paraId="7A7660A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4E8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 relaksacyjne i odprężające</w:t>
            </w:r>
          </w:p>
        </w:tc>
      </w:tr>
      <w:tr w:rsidR="009040E9" w14:paraId="50DAACD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1D4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Interpretacja tekstów słownych oraz przygotowanie dobrej prezentacji</w:t>
            </w:r>
          </w:p>
        </w:tc>
      </w:tr>
    </w:tbl>
    <w:p w14:paraId="7026A174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50CD30F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>3.4 Metody dydaktyczne</w:t>
      </w:r>
    </w:p>
    <w:p w14:paraId="280999ED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362EAC6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>.:</w:t>
      </w:r>
    </w:p>
    <w:p w14:paraId="54D560F4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18F5653B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projektów(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19395430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Laboratorium: wykonywanie doświadczeń, projektowanie doświadczeń</w:t>
      </w:r>
    </w:p>
    <w:p w14:paraId="475F816A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Metody aktywizujące studentów do samodzielnej pracy</w:t>
      </w:r>
    </w:p>
    <w:p w14:paraId="35F4A064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Praca analityczna z materiałem tekstowym</w:t>
      </w:r>
    </w:p>
    <w:p w14:paraId="04B9F0DA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Praca z materiałem pomocniczym, Tj.: porzekadła, wyliczanki, dialogi</w:t>
      </w:r>
    </w:p>
    <w:p w14:paraId="6C598A79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Uczenie się poprzez praktyczne działanie</w:t>
      </w:r>
    </w:p>
    <w:p w14:paraId="42223566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Dyskusje pogłębiające świadomość operowani swoim głosem jak i całym ciałem podczas mowy</w:t>
      </w:r>
    </w:p>
    <w:p w14:paraId="35676432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Praca indywidualna oraz w grupach</w:t>
      </w:r>
    </w:p>
    <w:p w14:paraId="5A7B9958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Praca z nagraniami CD</w:t>
      </w:r>
    </w:p>
    <w:p w14:paraId="52B6B43D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62D57E2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4915D21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7AEA7A2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3261DA3A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EFDBDE2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176A66A3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4"/>
        <w:gridCol w:w="5527"/>
        <w:gridCol w:w="2127"/>
      </w:tblGrid>
      <w:tr w:rsidR="009040E9" w14:paraId="1FBEB56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457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E6A9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028EA19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AAB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3D3646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9040E9" w14:paraId="01612FC8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0EC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F5F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8A9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2D99AD4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CC79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018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7E4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6AC8FE1F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531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168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projekt/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56F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653758C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D489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6D8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zajęć/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95A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1E0244D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4D2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342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projekt/ obserwacja w trakcie zajęć/kolokwium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4A8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4A85E67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410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721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3C3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6293E8E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828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555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3AA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1283E99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477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FCF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6E3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2073121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7B54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432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B9E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9040E9" w14:paraId="6C29B1D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B14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A76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BD9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</w:tbl>
    <w:p w14:paraId="16982002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510A84B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4B152E98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9040E9" w14:paraId="2BB6D28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65E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Aktywność, zaangażowanie, sposób przygotowania się do ćwiczeń, każdorazowa obecność, swoboda, elastyczność w posługiwaniu się zdobytą wiedzą, prezentacja wypowiedzi</w:t>
            </w:r>
          </w:p>
        </w:tc>
      </w:tr>
      <w:tr w:rsidR="009040E9" w14:paraId="1663E52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E10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Skala ocen:</w:t>
            </w:r>
          </w:p>
          <w:p w14:paraId="45E2AF0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5.0 – wykazuje znajomość każdej z treści kształcenia na poziomie 92%-100% (znakomita wiedza i umiejętności)</w:t>
            </w:r>
          </w:p>
          <w:p w14:paraId="2461FE02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4.5 – wykazuje znajomość każdej z treści kształcenia na poziomie 84%-91% (bardzo dobry poziom wiedzy i umiejętności z drobnymi błędami)</w:t>
            </w:r>
          </w:p>
          <w:p w14:paraId="5E5A515D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4.0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  wykazuje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znajomość każdej z treści kształcenia na poziomie 76 %-83% (dobry poziom wiedzy i umiejętności, z pewnymi niedociągnięciami)</w:t>
            </w:r>
          </w:p>
          <w:p w14:paraId="49F0574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3.5 - wykazuje znajomość każdej z treści kształcenia na poziomie 68%-75% (zadowalająca wiedza i umiejętności, z niewielką liczbą błędów)</w:t>
            </w:r>
          </w:p>
          <w:p w14:paraId="2451B16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3.0 - wykazuje znajomość każdej z treści kształcenia na poziomie 61%-67% (zadowalająca wiedza i umiejętności z licznymi błędami)</w:t>
            </w:r>
          </w:p>
          <w:p w14:paraId="6D0FE8D3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2.0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  wykazuje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znajomość każdej z treści kształcenia poniżej 60% (niezadowalająca wiedza i umiejętności, liczne błędy)</w:t>
            </w:r>
          </w:p>
        </w:tc>
      </w:tr>
    </w:tbl>
    <w:p w14:paraId="115A1435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7C5FA56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121A138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3"/>
        <w:gridCol w:w="4676"/>
      </w:tblGrid>
      <w:tr w:rsidR="009040E9" w14:paraId="6C104014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8B01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7EE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9040E9" w14:paraId="64716A53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294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D69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9040E9" w14:paraId="02C9D02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E6D0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668BB2A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522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10</w:t>
            </w:r>
          </w:p>
        </w:tc>
      </w:tr>
      <w:tr w:rsidR="009040E9" w14:paraId="3FFA9603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392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14F4E7A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225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20</w:t>
            </w:r>
          </w:p>
        </w:tc>
      </w:tr>
      <w:tr w:rsidR="009040E9" w14:paraId="4D61CE7F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B73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E026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60</w:t>
            </w:r>
          </w:p>
        </w:tc>
      </w:tr>
      <w:tr w:rsidR="009040E9" w14:paraId="4B38DEF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BCEC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7AF5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5FCDD0DD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•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ab/>
        <w:t>Należy uwzględnić, że 1 pkt ECTS odpowiada 25-30 godzin całkowitego nakładu pracy studenta.</w:t>
      </w:r>
    </w:p>
    <w:p w14:paraId="75D29E26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C0A1F47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1B5EA9DB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9040E9" w14:paraId="586C511F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FFD7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A74F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9040E9" w14:paraId="581D491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00C8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CF6C" w14:textId="77777777" w:rsidR="009040E9" w:rsidRDefault="00904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768AA012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3F2BB7C4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0B35C355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9040E9" w14:paraId="343C6A35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414A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Walczak-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Deleżyńska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M. „Aby język giętki…”, Wrocław 2004</w:t>
            </w:r>
          </w:p>
        </w:tc>
      </w:tr>
      <w:tr w:rsidR="009040E9" w14:paraId="39A857F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412F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Kacprzak A. „Głos jak dzwon”, Trening głosu krok po kroku,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Vox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Ana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2020</w:t>
            </w:r>
          </w:p>
        </w:tc>
      </w:tr>
      <w:tr w:rsidR="009040E9" w14:paraId="489AACD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081B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Miodek J. „O języku do kamery”, KAW, Rzeszów 1992</w:t>
            </w:r>
          </w:p>
        </w:tc>
      </w:tr>
      <w:tr w:rsidR="009040E9" w14:paraId="2194661A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239E" w14:textId="77777777" w:rsidR="009040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Oczkoś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J. „Sztuka mówienia bez bełkotania i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faflunienia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”, Warszawa 2015</w:t>
            </w:r>
          </w:p>
        </w:tc>
      </w:tr>
    </w:tbl>
    <w:p w14:paraId="551DB71B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0066178" w14:textId="77777777" w:rsidR="009040E9" w:rsidRDefault="00904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3FD6308E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9040E9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6F25" w14:textId="77777777" w:rsidR="009309B7" w:rsidRDefault="009309B7">
      <w:pPr>
        <w:spacing w:after="0" w:line="240" w:lineRule="auto"/>
      </w:pPr>
      <w:r>
        <w:separator/>
      </w:r>
    </w:p>
  </w:endnote>
  <w:endnote w:type="continuationSeparator" w:id="0">
    <w:p w14:paraId="6B324113" w14:textId="77777777" w:rsidR="009309B7" w:rsidRDefault="00930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FBA5" w14:textId="77777777" w:rsidR="009309B7" w:rsidRDefault="009309B7">
      <w:pPr>
        <w:spacing w:after="0" w:line="240" w:lineRule="auto"/>
      </w:pPr>
      <w:r>
        <w:separator/>
      </w:r>
    </w:p>
  </w:footnote>
  <w:footnote w:type="continuationSeparator" w:id="0">
    <w:p w14:paraId="70C86695" w14:textId="77777777" w:rsidR="009309B7" w:rsidRDefault="009309B7">
      <w:pPr>
        <w:spacing w:after="0" w:line="240" w:lineRule="auto"/>
      </w:pPr>
      <w:r>
        <w:continuationSeparator/>
      </w:r>
    </w:p>
  </w:footnote>
  <w:footnote w:id="1">
    <w:p w14:paraId="2A9F1212" w14:textId="77777777" w:rsidR="009040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4393D"/>
    <w:multiLevelType w:val="multilevel"/>
    <w:tmpl w:val="52FE35BE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438215050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0E9"/>
    <w:rsid w:val="0013105B"/>
    <w:rsid w:val="00320097"/>
    <w:rsid w:val="003A6AC9"/>
    <w:rsid w:val="003D16B8"/>
    <w:rsid w:val="003F416E"/>
    <w:rsid w:val="00443F35"/>
    <w:rsid w:val="004D5779"/>
    <w:rsid w:val="00536503"/>
    <w:rsid w:val="005974CA"/>
    <w:rsid w:val="005C4E1E"/>
    <w:rsid w:val="0070091C"/>
    <w:rsid w:val="00792F42"/>
    <w:rsid w:val="008C7B58"/>
    <w:rsid w:val="009040E9"/>
    <w:rsid w:val="009309B7"/>
    <w:rsid w:val="0093531E"/>
    <w:rsid w:val="00AD535A"/>
    <w:rsid w:val="00D5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4332BF"/>
  <w15:docId w15:val="{F855B984-F5B1-F649-9F59-34959A7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022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F468D3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wrtext">
    <w:name w:val="wrtext"/>
    <w:basedOn w:val="Domylnaczcionkaakapitu"/>
    <w:qFormat/>
    <w:rsid w:val="00EA382A"/>
  </w:style>
  <w:style w:type="character" w:customStyle="1" w:styleId="Znakiprzypiswdolnych">
    <w:name w:val="Znaki przypisów dolnych"/>
    <w:qFormat/>
    <w:rsid w:val="00F468D3"/>
  </w:style>
  <w:style w:type="character" w:customStyle="1" w:styleId="Zakotwiczenieprzypisukocowego">
    <w:name w:val="Zakotwiczenie przypisu końcowego"/>
    <w:rsid w:val="00F468D3"/>
    <w:rPr>
      <w:vertAlign w:val="superscript"/>
    </w:rPr>
  </w:style>
  <w:style w:type="character" w:customStyle="1" w:styleId="Znakiprzypiswkocowych">
    <w:name w:val="Znaki przypisów końcowych"/>
    <w:qFormat/>
    <w:rsid w:val="00F468D3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paragraph" w:styleId="Lista">
    <w:name w:val="List"/>
    <w:basedOn w:val="Tekstpodstawowy"/>
    <w:rsid w:val="00F468D3"/>
  </w:style>
  <w:style w:type="paragraph" w:styleId="Legenda">
    <w:name w:val="caption"/>
    <w:basedOn w:val="Normalny"/>
    <w:qFormat/>
    <w:rsid w:val="00F468D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F468D3"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EA382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reA">
    <w:name w:val="Treść A"/>
    <w:qFormat/>
    <w:rsid w:val="00F468D3"/>
    <w:rPr>
      <w:color w:val="000000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80220D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yR+GrnTn2TKGAj7WvgkJo93BmA==">AMUW2mWYnfFKo0dB0Ma7itwVMU7w1MzLgjE2MuHK/Xm+xlYEdchNvbiFm10g1BXS5KaWT+LWqA7xauolHjyhQOSXgqE0Ub3+Jssb9203BrvxtpFoh3EgHJSO7oFUfTEWvsU1wZVoBnY3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1189</Words>
  <Characters>7136</Characters>
  <Application>Microsoft Office Word</Application>
  <DocSecurity>0</DocSecurity>
  <Lines>59</Lines>
  <Paragraphs>16</Paragraphs>
  <ScaleCrop>false</ScaleCrop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10</cp:revision>
  <dcterms:created xsi:type="dcterms:W3CDTF">2020-10-08T14:06:00Z</dcterms:created>
  <dcterms:modified xsi:type="dcterms:W3CDTF">2025-10-08T13:09:00Z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